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69B2" w14:textId="77777777" w:rsidR="00D56927" w:rsidRPr="00C757F4" w:rsidRDefault="00C7015D" w:rsidP="00C7015D">
      <w:pPr>
        <w:jc w:val="center"/>
        <w:rPr>
          <w:rFonts w:ascii="Arial" w:hAnsi="Arial" w:cs="Arial"/>
          <w:b/>
          <w:sz w:val="24"/>
          <w:szCs w:val="24"/>
        </w:rPr>
      </w:pPr>
      <w:r w:rsidRPr="00C757F4">
        <w:rPr>
          <w:rFonts w:ascii="Arial" w:hAnsi="Arial" w:cs="Arial"/>
          <w:b/>
          <w:sz w:val="24"/>
          <w:szCs w:val="24"/>
        </w:rPr>
        <w:t>Parkgate Medical Centre</w:t>
      </w:r>
    </w:p>
    <w:p w14:paraId="27A6B8C4" w14:textId="77777777" w:rsidR="00C7015D" w:rsidRDefault="00C757F4" w:rsidP="00C7015D">
      <w:pPr>
        <w:jc w:val="center"/>
        <w:rPr>
          <w:rFonts w:ascii="Arial" w:hAnsi="Arial" w:cs="Arial"/>
        </w:rPr>
      </w:pPr>
      <w:r>
        <w:rPr>
          <w:rFonts w:ascii="Arial" w:hAnsi="Arial" w:cs="Arial"/>
        </w:rPr>
        <w:t xml:space="preserve">Minutes of </w:t>
      </w:r>
      <w:r w:rsidR="00C7015D" w:rsidRPr="00C7015D">
        <w:rPr>
          <w:rFonts w:ascii="Arial" w:hAnsi="Arial" w:cs="Arial"/>
        </w:rPr>
        <w:t xml:space="preserve">Patient Participation Group (PPG) Meeting </w:t>
      </w:r>
      <w:r>
        <w:rPr>
          <w:rFonts w:ascii="Arial" w:hAnsi="Arial" w:cs="Arial"/>
        </w:rPr>
        <w:t>held at Parkgate Medical Centre on:</w:t>
      </w:r>
    </w:p>
    <w:p w14:paraId="420B0EA5" w14:textId="77777777" w:rsidR="00C7015D" w:rsidRPr="008C0BBB" w:rsidRDefault="006F66BC" w:rsidP="00C7015D">
      <w:pPr>
        <w:jc w:val="center"/>
        <w:rPr>
          <w:rFonts w:ascii="Arial" w:hAnsi="Arial" w:cs="Arial"/>
        </w:rPr>
      </w:pPr>
      <w:r>
        <w:rPr>
          <w:rFonts w:ascii="Arial" w:hAnsi="Arial" w:cs="Arial"/>
        </w:rPr>
        <w:t xml:space="preserve">Wednesday </w:t>
      </w:r>
      <w:r w:rsidR="00CA621F">
        <w:rPr>
          <w:rFonts w:ascii="Arial" w:hAnsi="Arial" w:cs="Arial"/>
        </w:rPr>
        <w:t>5</w:t>
      </w:r>
      <w:r>
        <w:rPr>
          <w:rFonts w:ascii="Arial" w:hAnsi="Arial" w:cs="Arial"/>
        </w:rPr>
        <w:t>th</w:t>
      </w:r>
      <w:r w:rsidR="005D491E">
        <w:rPr>
          <w:rFonts w:ascii="Arial" w:hAnsi="Arial" w:cs="Arial"/>
        </w:rPr>
        <w:t xml:space="preserve"> </w:t>
      </w:r>
      <w:r w:rsidR="00CA621F">
        <w:rPr>
          <w:rFonts w:ascii="Arial" w:hAnsi="Arial" w:cs="Arial"/>
        </w:rPr>
        <w:t>August</w:t>
      </w:r>
      <w:r w:rsidR="00C757F4">
        <w:rPr>
          <w:rFonts w:ascii="Arial" w:hAnsi="Arial" w:cs="Arial"/>
        </w:rPr>
        <w:t xml:space="preserve"> </w:t>
      </w:r>
      <w:r>
        <w:rPr>
          <w:rFonts w:ascii="Arial" w:hAnsi="Arial" w:cs="Arial"/>
        </w:rPr>
        <w:t>2015</w:t>
      </w:r>
    </w:p>
    <w:p w14:paraId="3D3DA8CF" w14:textId="77777777" w:rsidR="00C7015D" w:rsidRPr="0006010E" w:rsidRDefault="00C7015D" w:rsidP="00D74B83">
      <w:pPr>
        <w:contextualSpacing/>
        <w:rPr>
          <w:rFonts w:ascii="Arial" w:hAnsi="Arial" w:cs="Arial"/>
          <w:u w:val="single"/>
        </w:rPr>
      </w:pPr>
      <w:r w:rsidRPr="0006010E">
        <w:rPr>
          <w:rFonts w:ascii="Arial" w:hAnsi="Arial" w:cs="Arial"/>
          <w:u w:val="single"/>
        </w:rPr>
        <w:t>Attendees</w:t>
      </w:r>
      <w:r w:rsidR="006F66BC">
        <w:rPr>
          <w:rFonts w:ascii="Arial" w:hAnsi="Arial" w:cs="Arial"/>
          <w:u w:val="single"/>
        </w:rPr>
        <w:t>:</w:t>
      </w:r>
      <w:r w:rsidRPr="0006010E">
        <w:rPr>
          <w:rFonts w:ascii="Arial" w:hAnsi="Arial" w:cs="Arial"/>
          <w:u w:val="single"/>
        </w:rPr>
        <w:t xml:space="preserve"> </w:t>
      </w:r>
    </w:p>
    <w:p w14:paraId="0181D103" w14:textId="77777777" w:rsidR="005102D7" w:rsidRDefault="00CA621F" w:rsidP="005102D7">
      <w:pPr>
        <w:contextualSpacing/>
        <w:rPr>
          <w:rFonts w:ascii="Arial" w:hAnsi="Arial" w:cs="Arial"/>
        </w:rPr>
      </w:pPr>
      <w:r>
        <w:rPr>
          <w:rFonts w:ascii="Arial" w:hAnsi="Arial" w:cs="Arial"/>
        </w:rPr>
        <w:t xml:space="preserve">Brian Millns, </w:t>
      </w:r>
      <w:r w:rsidR="007E02E9">
        <w:rPr>
          <w:rFonts w:ascii="Arial" w:hAnsi="Arial" w:cs="Arial"/>
        </w:rPr>
        <w:t>Jackie Wright</w:t>
      </w:r>
      <w:r w:rsidR="00FB11EE">
        <w:rPr>
          <w:rFonts w:ascii="Arial" w:hAnsi="Arial" w:cs="Arial"/>
        </w:rPr>
        <w:t xml:space="preserve">, </w:t>
      </w:r>
      <w:r>
        <w:rPr>
          <w:rFonts w:ascii="Arial" w:hAnsi="Arial" w:cs="Arial"/>
        </w:rPr>
        <w:t>Trevor Ledger</w:t>
      </w:r>
    </w:p>
    <w:p w14:paraId="6C3C2253" w14:textId="77777777" w:rsidR="00CA621F" w:rsidRDefault="00CA621F" w:rsidP="005102D7">
      <w:pPr>
        <w:contextualSpacing/>
        <w:rPr>
          <w:rFonts w:ascii="Arial" w:hAnsi="Arial" w:cs="Arial"/>
        </w:rPr>
      </w:pPr>
    </w:p>
    <w:p w14:paraId="59FDB9DF" w14:textId="77777777" w:rsidR="00CA621F" w:rsidRDefault="00CA621F" w:rsidP="005102D7">
      <w:pPr>
        <w:contextualSpacing/>
        <w:rPr>
          <w:rFonts w:ascii="Arial" w:hAnsi="Arial" w:cs="Arial"/>
        </w:rPr>
      </w:pPr>
      <w:r w:rsidRPr="00CA621F">
        <w:rPr>
          <w:rFonts w:ascii="Arial" w:hAnsi="Arial" w:cs="Arial"/>
          <w:u w:val="single"/>
        </w:rPr>
        <w:t>Apologies:</w:t>
      </w:r>
      <w:r>
        <w:rPr>
          <w:rFonts w:ascii="Arial" w:hAnsi="Arial" w:cs="Arial"/>
        </w:rPr>
        <w:t xml:space="preserve"> Jackie Frost, Janet Swift</w:t>
      </w:r>
    </w:p>
    <w:p w14:paraId="75D07ECB" w14:textId="77777777" w:rsidR="00CA621F" w:rsidRPr="006F66BC" w:rsidRDefault="00CA621F" w:rsidP="005102D7">
      <w:pPr>
        <w:contextualSpacing/>
        <w:rPr>
          <w:rFonts w:ascii="Arial" w:hAnsi="Arial" w:cs="Arial"/>
        </w:rPr>
      </w:pPr>
    </w:p>
    <w:p w14:paraId="5A9D2955" w14:textId="77777777" w:rsidR="0006010E" w:rsidRPr="006F66BC" w:rsidRDefault="007E02E9" w:rsidP="005102D7">
      <w:pPr>
        <w:contextualSpacing/>
        <w:rPr>
          <w:rFonts w:ascii="Arial" w:hAnsi="Arial" w:cs="Arial"/>
          <w:u w:val="single"/>
        </w:rPr>
      </w:pPr>
      <w:r>
        <w:rPr>
          <w:rFonts w:ascii="Arial" w:hAnsi="Arial" w:cs="Arial"/>
          <w:u w:val="single"/>
        </w:rPr>
        <w:t>Not present</w:t>
      </w:r>
      <w:r w:rsidR="006F66BC" w:rsidRPr="006F66BC">
        <w:rPr>
          <w:rFonts w:ascii="Arial" w:hAnsi="Arial" w:cs="Arial"/>
          <w:u w:val="single"/>
        </w:rPr>
        <w:t>:</w:t>
      </w:r>
    </w:p>
    <w:p w14:paraId="5A4777D2" w14:textId="77777777" w:rsidR="0006010E" w:rsidRDefault="007E02E9" w:rsidP="005102D7">
      <w:pPr>
        <w:contextualSpacing/>
        <w:rPr>
          <w:rFonts w:ascii="Arial" w:hAnsi="Arial" w:cs="Arial"/>
        </w:rPr>
      </w:pPr>
      <w:r>
        <w:rPr>
          <w:rFonts w:ascii="Arial" w:hAnsi="Arial" w:cs="Arial"/>
        </w:rPr>
        <w:t>Annetta Harvey</w:t>
      </w:r>
      <w:r w:rsidR="006F66BC">
        <w:rPr>
          <w:rFonts w:ascii="Arial" w:hAnsi="Arial" w:cs="Arial"/>
        </w:rPr>
        <w:t>.</w:t>
      </w:r>
    </w:p>
    <w:p w14:paraId="02CC9A3F" w14:textId="77777777" w:rsidR="006F66BC" w:rsidRPr="006F66BC" w:rsidRDefault="006F66BC" w:rsidP="005102D7">
      <w:pPr>
        <w:contextual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103"/>
        <w:gridCol w:w="2040"/>
        <w:gridCol w:w="6"/>
      </w:tblGrid>
      <w:tr w:rsidR="00C7015D" w:rsidRPr="00B41319" w14:paraId="56FF434E" w14:textId="77777777" w:rsidTr="00B41319">
        <w:tc>
          <w:tcPr>
            <w:tcW w:w="2093" w:type="dxa"/>
            <w:shd w:val="clear" w:color="auto" w:fill="auto"/>
          </w:tcPr>
          <w:p w14:paraId="7E460606" w14:textId="77777777" w:rsidR="00C7015D" w:rsidRPr="00B41319" w:rsidRDefault="00B676B4" w:rsidP="00B41319">
            <w:pPr>
              <w:spacing w:after="0" w:line="240" w:lineRule="auto"/>
              <w:rPr>
                <w:rFonts w:ascii="Arial" w:hAnsi="Arial" w:cs="Arial"/>
              </w:rPr>
            </w:pPr>
            <w:r w:rsidRPr="00B41319">
              <w:rPr>
                <w:rFonts w:ascii="Arial" w:hAnsi="Arial" w:cs="Arial"/>
              </w:rPr>
              <w:t xml:space="preserve">Minutes of </w:t>
            </w:r>
            <w:r w:rsidR="00C7015D" w:rsidRPr="00B41319">
              <w:rPr>
                <w:rFonts w:ascii="Arial" w:hAnsi="Arial" w:cs="Arial"/>
              </w:rPr>
              <w:t xml:space="preserve">Previous Meeting </w:t>
            </w:r>
            <w:r w:rsidR="00FB11EE">
              <w:rPr>
                <w:rFonts w:ascii="Arial" w:hAnsi="Arial" w:cs="Arial"/>
              </w:rPr>
              <w:t>and matters arising</w:t>
            </w:r>
          </w:p>
        </w:tc>
        <w:tc>
          <w:tcPr>
            <w:tcW w:w="5103" w:type="dxa"/>
            <w:shd w:val="clear" w:color="auto" w:fill="auto"/>
          </w:tcPr>
          <w:p w14:paraId="5F621BA7" w14:textId="77777777" w:rsidR="00C7015D" w:rsidRPr="00B41319" w:rsidRDefault="00010AAD" w:rsidP="00447297">
            <w:pPr>
              <w:spacing w:after="0" w:line="240" w:lineRule="auto"/>
              <w:rPr>
                <w:rFonts w:ascii="Arial" w:hAnsi="Arial" w:cs="Arial"/>
              </w:rPr>
            </w:pPr>
            <w:r w:rsidRPr="00B41319">
              <w:rPr>
                <w:rFonts w:ascii="Arial" w:hAnsi="Arial" w:cs="Arial"/>
              </w:rPr>
              <w:t xml:space="preserve">Minutes of the last meeting </w:t>
            </w:r>
            <w:r w:rsidR="006F66BC" w:rsidRPr="00B41319">
              <w:rPr>
                <w:rFonts w:ascii="Arial" w:hAnsi="Arial" w:cs="Arial"/>
              </w:rPr>
              <w:t xml:space="preserve">held on </w:t>
            </w:r>
            <w:r w:rsidR="007E02E9" w:rsidRPr="00B41319">
              <w:rPr>
                <w:rFonts w:ascii="Arial" w:hAnsi="Arial" w:cs="Arial"/>
              </w:rPr>
              <w:t>1</w:t>
            </w:r>
            <w:r w:rsidR="00CA621F">
              <w:rPr>
                <w:rFonts w:ascii="Arial" w:hAnsi="Arial" w:cs="Arial"/>
              </w:rPr>
              <w:t>0</w:t>
            </w:r>
            <w:r w:rsidR="006F66BC" w:rsidRPr="00B41319">
              <w:rPr>
                <w:rFonts w:ascii="Arial" w:hAnsi="Arial" w:cs="Arial"/>
                <w:vertAlign w:val="superscript"/>
              </w:rPr>
              <w:t>th</w:t>
            </w:r>
            <w:r w:rsidR="006F66BC" w:rsidRPr="00B41319">
              <w:rPr>
                <w:rFonts w:ascii="Arial" w:hAnsi="Arial" w:cs="Arial"/>
              </w:rPr>
              <w:t xml:space="preserve"> </w:t>
            </w:r>
            <w:proofErr w:type="gramStart"/>
            <w:r w:rsidR="00CA621F">
              <w:rPr>
                <w:rFonts w:ascii="Arial" w:hAnsi="Arial" w:cs="Arial"/>
              </w:rPr>
              <w:t>June</w:t>
            </w:r>
            <w:r w:rsidR="00FB11EE">
              <w:rPr>
                <w:rFonts w:ascii="Arial" w:hAnsi="Arial" w:cs="Arial"/>
              </w:rPr>
              <w:t xml:space="preserve"> </w:t>
            </w:r>
            <w:r w:rsidR="007E02E9" w:rsidRPr="00B41319">
              <w:rPr>
                <w:rFonts w:ascii="Arial" w:hAnsi="Arial" w:cs="Arial"/>
              </w:rPr>
              <w:t xml:space="preserve"> 2015</w:t>
            </w:r>
            <w:proofErr w:type="gramEnd"/>
            <w:r w:rsidR="007E02E9" w:rsidRPr="00B41319">
              <w:rPr>
                <w:rFonts w:ascii="Arial" w:hAnsi="Arial" w:cs="Arial"/>
              </w:rPr>
              <w:t xml:space="preserve"> were read and accepted as a true record. </w:t>
            </w:r>
            <w:r w:rsidR="00CA621F">
              <w:rPr>
                <w:rFonts w:ascii="Arial" w:hAnsi="Arial" w:cs="Arial"/>
              </w:rPr>
              <w:t>Action points and other matters arising are covered as agenda items for today’s meeting.</w:t>
            </w:r>
          </w:p>
        </w:tc>
        <w:tc>
          <w:tcPr>
            <w:tcW w:w="2046" w:type="dxa"/>
            <w:gridSpan w:val="2"/>
            <w:shd w:val="clear" w:color="auto" w:fill="auto"/>
          </w:tcPr>
          <w:p w14:paraId="51CBAFCE" w14:textId="77777777" w:rsidR="00C7015D" w:rsidRDefault="00FB11EE" w:rsidP="00FB11EE">
            <w:pPr>
              <w:spacing w:after="0" w:line="240" w:lineRule="auto"/>
              <w:jc w:val="center"/>
              <w:rPr>
                <w:rFonts w:ascii="Arial" w:hAnsi="Arial" w:cs="Arial"/>
              </w:rPr>
            </w:pPr>
            <w:r>
              <w:rPr>
                <w:rFonts w:ascii="Arial" w:hAnsi="Arial" w:cs="Arial"/>
              </w:rPr>
              <w:t>ACTION</w:t>
            </w:r>
          </w:p>
          <w:p w14:paraId="0E245F62" w14:textId="77777777" w:rsidR="00FB11EE" w:rsidRDefault="00FB11EE" w:rsidP="00FB11EE">
            <w:pPr>
              <w:spacing w:after="0" w:line="240" w:lineRule="auto"/>
              <w:jc w:val="center"/>
              <w:rPr>
                <w:rFonts w:ascii="Arial" w:hAnsi="Arial" w:cs="Arial"/>
              </w:rPr>
            </w:pPr>
          </w:p>
          <w:p w14:paraId="246BFB82" w14:textId="77777777" w:rsidR="00FB11EE" w:rsidRDefault="00FB11EE" w:rsidP="00FB11EE">
            <w:pPr>
              <w:spacing w:after="0" w:line="240" w:lineRule="auto"/>
              <w:jc w:val="center"/>
              <w:rPr>
                <w:rFonts w:ascii="Arial" w:hAnsi="Arial" w:cs="Arial"/>
              </w:rPr>
            </w:pPr>
          </w:p>
          <w:p w14:paraId="5D9C79F3" w14:textId="77777777" w:rsidR="00FB11EE" w:rsidRPr="00B41319" w:rsidRDefault="00FB11EE" w:rsidP="00FB11EE">
            <w:pPr>
              <w:spacing w:after="0" w:line="240" w:lineRule="auto"/>
              <w:jc w:val="center"/>
              <w:rPr>
                <w:rFonts w:ascii="Arial" w:hAnsi="Arial" w:cs="Arial"/>
              </w:rPr>
            </w:pPr>
          </w:p>
        </w:tc>
      </w:tr>
      <w:tr w:rsidR="00626FE3" w:rsidRPr="00B41319" w14:paraId="00C41130" w14:textId="77777777" w:rsidTr="00B41319">
        <w:tc>
          <w:tcPr>
            <w:tcW w:w="2093" w:type="dxa"/>
            <w:shd w:val="clear" w:color="auto" w:fill="auto"/>
          </w:tcPr>
          <w:p w14:paraId="19C5F3FC" w14:textId="77777777" w:rsidR="00D05AE9" w:rsidRPr="00B41319" w:rsidRDefault="00CA621F" w:rsidP="00CA621F">
            <w:pPr>
              <w:spacing w:after="0" w:line="240" w:lineRule="auto"/>
              <w:rPr>
                <w:rFonts w:ascii="Arial" w:hAnsi="Arial" w:cs="Arial"/>
              </w:rPr>
            </w:pPr>
            <w:r>
              <w:rPr>
                <w:rFonts w:ascii="Arial" w:hAnsi="Arial" w:cs="Arial"/>
              </w:rPr>
              <w:t>Practice News</w:t>
            </w:r>
          </w:p>
        </w:tc>
        <w:tc>
          <w:tcPr>
            <w:tcW w:w="5103" w:type="dxa"/>
            <w:shd w:val="clear" w:color="auto" w:fill="auto"/>
          </w:tcPr>
          <w:p w14:paraId="5A2DCC8F" w14:textId="77777777" w:rsidR="00CA621F" w:rsidRDefault="00CA621F" w:rsidP="00332087">
            <w:pPr>
              <w:spacing w:after="0" w:line="240" w:lineRule="auto"/>
              <w:rPr>
                <w:rFonts w:ascii="Arial" w:hAnsi="Arial" w:cs="Arial"/>
              </w:rPr>
            </w:pPr>
            <w:r>
              <w:rPr>
                <w:rFonts w:ascii="Arial" w:hAnsi="Arial" w:cs="Arial"/>
              </w:rPr>
              <w:t>Our new Receptionist, Carole Oxspring started on 4</w:t>
            </w:r>
            <w:r w:rsidRPr="00CA621F">
              <w:rPr>
                <w:rFonts w:ascii="Arial" w:hAnsi="Arial" w:cs="Arial"/>
                <w:vertAlign w:val="superscript"/>
              </w:rPr>
              <w:t>th</w:t>
            </w:r>
            <w:r>
              <w:rPr>
                <w:rFonts w:ascii="Arial" w:hAnsi="Arial" w:cs="Arial"/>
              </w:rPr>
              <w:t xml:space="preserve"> August. Our GP registrar, Dr Chris Jones has moved on after completing 12 months with the practice. He is joining Stag Medical Centre. Our Foundation (F2) Doctor, Hitesh Patel also completed his four month term with us on 4</w:t>
            </w:r>
            <w:r w:rsidRPr="00CA621F">
              <w:rPr>
                <w:rFonts w:ascii="Arial" w:hAnsi="Arial" w:cs="Arial"/>
                <w:vertAlign w:val="superscript"/>
              </w:rPr>
              <w:t>th</w:t>
            </w:r>
            <w:r>
              <w:rPr>
                <w:rFonts w:ascii="Arial" w:hAnsi="Arial" w:cs="Arial"/>
              </w:rPr>
              <w:t xml:space="preserve"> August and our 3B Medical Student Zoe </w:t>
            </w:r>
            <w:proofErr w:type="gramStart"/>
            <w:r>
              <w:rPr>
                <w:rFonts w:ascii="Arial" w:hAnsi="Arial" w:cs="Arial"/>
              </w:rPr>
              <w:t>Maskell  finished</w:t>
            </w:r>
            <w:proofErr w:type="gramEnd"/>
            <w:r>
              <w:rPr>
                <w:rFonts w:ascii="Arial" w:hAnsi="Arial" w:cs="Arial"/>
              </w:rPr>
              <w:t xml:space="preserve"> on 31</w:t>
            </w:r>
            <w:r w:rsidRPr="00CA621F">
              <w:rPr>
                <w:rFonts w:ascii="Arial" w:hAnsi="Arial" w:cs="Arial"/>
                <w:vertAlign w:val="superscript"/>
              </w:rPr>
              <w:t>st</w:t>
            </w:r>
            <w:r>
              <w:rPr>
                <w:rFonts w:ascii="Arial" w:hAnsi="Arial" w:cs="Arial"/>
              </w:rPr>
              <w:t xml:space="preserve"> July.</w:t>
            </w:r>
          </w:p>
          <w:p w14:paraId="2A0D64C4" w14:textId="77777777" w:rsidR="00626FE3" w:rsidRDefault="00CA621F" w:rsidP="00CA621F">
            <w:pPr>
              <w:spacing w:after="0" w:line="240" w:lineRule="auto"/>
              <w:rPr>
                <w:rFonts w:ascii="Arial" w:hAnsi="Arial" w:cs="Arial"/>
              </w:rPr>
            </w:pPr>
            <w:r>
              <w:rPr>
                <w:rFonts w:ascii="Arial" w:hAnsi="Arial" w:cs="Arial"/>
              </w:rPr>
              <w:t>Our new Registrar is Dr Simon Langmead; the new F2 Doctor is Victoria Franklin and the new 3B student, Ayesha Javed joins us on 10</w:t>
            </w:r>
            <w:r w:rsidRPr="00CA621F">
              <w:rPr>
                <w:rFonts w:ascii="Arial" w:hAnsi="Arial" w:cs="Arial"/>
                <w:vertAlign w:val="superscript"/>
              </w:rPr>
              <w:t>th</w:t>
            </w:r>
            <w:r>
              <w:rPr>
                <w:rFonts w:ascii="Arial" w:hAnsi="Arial" w:cs="Arial"/>
              </w:rPr>
              <w:t xml:space="preserve"> August.</w:t>
            </w:r>
          </w:p>
          <w:p w14:paraId="5EDF6C5F" w14:textId="77777777" w:rsidR="00CA621F" w:rsidRPr="00B41319" w:rsidRDefault="00CA621F" w:rsidP="00772E9F">
            <w:pPr>
              <w:spacing w:after="0" w:line="240" w:lineRule="auto"/>
              <w:rPr>
                <w:rFonts w:ascii="Arial" w:hAnsi="Arial" w:cs="Arial"/>
              </w:rPr>
            </w:pPr>
            <w:r>
              <w:rPr>
                <w:rFonts w:ascii="Arial" w:hAnsi="Arial" w:cs="Arial"/>
              </w:rPr>
              <w:t>Our Reception Supervisor, Gill Butterworth has asked to stand down from her position. Interview for a replacement to be held 6</w:t>
            </w:r>
            <w:r w:rsidRPr="00CA621F">
              <w:rPr>
                <w:rFonts w:ascii="Arial" w:hAnsi="Arial" w:cs="Arial"/>
                <w:vertAlign w:val="superscript"/>
              </w:rPr>
              <w:t>th</w:t>
            </w:r>
            <w:r>
              <w:rPr>
                <w:rFonts w:ascii="Arial" w:hAnsi="Arial" w:cs="Arial"/>
              </w:rPr>
              <w:t xml:space="preserve"> August. Further news on this next time.</w:t>
            </w:r>
          </w:p>
        </w:tc>
        <w:tc>
          <w:tcPr>
            <w:tcW w:w="2046" w:type="dxa"/>
            <w:gridSpan w:val="2"/>
            <w:shd w:val="clear" w:color="auto" w:fill="auto"/>
          </w:tcPr>
          <w:p w14:paraId="3C4D690E" w14:textId="77777777" w:rsidR="00626FE3" w:rsidRPr="00B41319" w:rsidRDefault="00626FE3" w:rsidP="00B41319">
            <w:pPr>
              <w:spacing w:after="0" w:line="240" w:lineRule="auto"/>
              <w:rPr>
                <w:rFonts w:ascii="Arial" w:hAnsi="Arial" w:cs="Arial"/>
              </w:rPr>
            </w:pPr>
          </w:p>
        </w:tc>
      </w:tr>
      <w:tr w:rsidR="008E7E7E" w:rsidRPr="00B41319" w14:paraId="7F5E0701" w14:textId="77777777" w:rsidTr="00B41319">
        <w:tc>
          <w:tcPr>
            <w:tcW w:w="2093" w:type="dxa"/>
            <w:shd w:val="clear" w:color="auto" w:fill="auto"/>
          </w:tcPr>
          <w:p w14:paraId="7CD3FC68" w14:textId="77777777" w:rsidR="008E7E7E" w:rsidRPr="00B41319" w:rsidRDefault="006F66BC" w:rsidP="00772E9F">
            <w:pPr>
              <w:spacing w:after="0" w:line="240" w:lineRule="auto"/>
              <w:rPr>
                <w:rFonts w:ascii="Arial" w:hAnsi="Arial" w:cs="Arial"/>
              </w:rPr>
            </w:pPr>
            <w:r w:rsidRPr="00B41319">
              <w:rPr>
                <w:rFonts w:ascii="Arial" w:hAnsi="Arial" w:cs="Arial"/>
              </w:rPr>
              <w:t>D</w:t>
            </w:r>
            <w:r w:rsidR="00772E9F">
              <w:rPr>
                <w:rFonts w:ascii="Arial" w:hAnsi="Arial" w:cs="Arial"/>
              </w:rPr>
              <w:t>ecision ref Patient Participation Group DES 2014/15 (Component 3)</w:t>
            </w:r>
          </w:p>
        </w:tc>
        <w:tc>
          <w:tcPr>
            <w:tcW w:w="5103" w:type="dxa"/>
            <w:shd w:val="clear" w:color="auto" w:fill="auto"/>
          </w:tcPr>
          <w:p w14:paraId="6B8714CC" w14:textId="77777777" w:rsidR="00C757F4" w:rsidRPr="00772E9F" w:rsidRDefault="00772E9F" w:rsidP="00772E9F">
            <w:pPr>
              <w:spacing w:after="0" w:line="240" w:lineRule="auto"/>
              <w:rPr>
                <w:rFonts w:ascii="Arial" w:hAnsi="Arial" w:cs="Arial"/>
              </w:rPr>
            </w:pPr>
            <w:r w:rsidRPr="00772E9F">
              <w:rPr>
                <w:rFonts w:ascii="Arial" w:hAnsi="Arial" w:cs="Arial"/>
              </w:rPr>
              <w:t xml:space="preserve">Trevor reported that the appeal lodged by the Practice against NHS England’s decision not to pay us for work completed towards Component 3 of the DES has been rejected. Trevor has written a further letter to NHS England expressing severe disappointment that out payment has been effectively withheld on a </w:t>
            </w:r>
            <w:r w:rsidR="00447297">
              <w:rPr>
                <w:rFonts w:ascii="Arial" w:hAnsi="Arial" w:cs="Arial"/>
              </w:rPr>
              <w:t xml:space="preserve">minor </w:t>
            </w:r>
            <w:r w:rsidRPr="00772E9F">
              <w:rPr>
                <w:rFonts w:ascii="Arial" w:hAnsi="Arial" w:cs="Arial"/>
              </w:rPr>
              <w:t>technicality.</w:t>
            </w:r>
          </w:p>
        </w:tc>
        <w:tc>
          <w:tcPr>
            <w:tcW w:w="2046" w:type="dxa"/>
            <w:gridSpan w:val="2"/>
            <w:shd w:val="clear" w:color="auto" w:fill="auto"/>
          </w:tcPr>
          <w:p w14:paraId="3835B498" w14:textId="77777777" w:rsidR="008E7E7E" w:rsidRPr="00B41319" w:rsidRDefault="00772E9F" w:rsidP="00B41319">
            <w:pPr>
              <w:spacing w:after="0" w:line="240" w:lineRule="auto"/>
              <w:rPr>
                <w:rFonts w:ascii="Arial" w:hAnsi="Arial" w:cs="Arial"/>
              </w:rPr>
            </w:pPr>
            <w:r>
              <w:rPr>
                <w:rFonts w:ascii="Arial" w:hAnsi="Arial" w:cs="Arial"/>
              </w:rPr>
              <w:t>Brian and Jackie F to draft a response from the PPG to NHSE</w:t>
            </w:r>
          </w:p>
        </w:tc>
      </w:tr>
      <w:tr w:rsidR="00816BCE" w:rsidRPr="00B41319" w14:paraId="6CB27388" w14:textId="77777777" w:rsidTr="00B41319">
        <w:tc>
          <w:tcPr>
            <w:tcW w:w="2093" w:type="dxa"/>
            <w:shd w:val="clear" w:color="auto" w:fill="auto"/>
          </w:tcPr>
          <w:p w14:paraId="553F9EC2" w14:textId="77777777" w:rsidR="00816BCE" w:rsidRPr="00B41319" w:rsidRDefault="00772E9F" w:rsidP="00B41319">
            <w:pPr>
              <w:spacing w:after="0" w:line="240" w:lineRule="auto"/>
              <w:rPr>
                <w:rFonts w:ascii="Arial" w:hAnsi="Arial" w:cs="Arial"/>
              </w:rPr>
            </w:pPr>
            <w:r>
              <w:rPr>
                <w:rFonts w:ascii="Arial" w:hAnsi="Arial" w:cs="Arial"/>
              </w:rPr>
              <w:t>Patient Participation Group Collecting Box</w:t>
            </w:r>
          </w:p>
        </w:tc>
        <w:tc>
          <w:tcPr>
            <w:tcW w:w="5103" w:type="dxa"/>
            <w:shd w:val="clear" w:color="auto" w:fill="auto"/>
          </w:tcPr>
          <w:p w14:paraId="04BA59D0" w14:textId="77777777" w:rsidR="00772E9F" w:rsidRDefault="007E02E9" w:rsidP="00772E9F">
            <w:pPr>
              <w:spacing w:after="0" w:line="240" w:lineRule="auto"/>
              <w:rPr>
                <w:rFonts w:ascii="Arial" w:hAnsi="Arial" w:cs="Arial"/>
              </w:rPr>
            </w:pPr>
            <w:r w:rsidRPr="00B41319">
              <w:rPr>
                <w:rFonts w:ascii="Arial" w:hAnsi="Arial" w:cs="Arial"/>
              </w:rPr>
              <w:t xml:space="preserve">The </w:t>
            </w:r>
            <w:r w:rsidR="00772E9F">
              <w:rPr>
                <w:rFonts w:ascii="Arial" w:hAnsi="Arial" w:cs="Arial"/>
              </w:rPr>
              <w:t xml:space="preserve">PPG </w:t>
            </w:r>
            <w:r w:rsidR="00447297">
              <w:rPr>
                <w:rFonts w:ascii="Arial" w:hAnsi="Arial" w:cs="Arial"/>
              </w:rPr>
              <w:t xml:space="preserve">collecting </w:t>
            </w:r>
            <w:r w:rsidR="00772E9F">
              <w:rPr>
                <w:rFonts w:ascii="Arial" w:hAnsi="Arial" w:cs="Arial"/>
              </w:rPr>
              <w:t>box at Parkgate currently has £15.93 in it.</w:t>
            </w:r>
          </w:p>
          <w:p w14:paraId="7C143229" w14:textId="77777777" w:rsidR="00332087" w:rsidRPr="00B41319" w:rsidRDefault="00332087" w:rsidP="00DC3C69">
            <w:pPr>
              <w:spacing w:after="0" w:line="240" w:lineRule="auto"/>
              <w:rPr>
                <w:rFonts w:ascii="Arial" w:hAnsi="Arial" w:cs="Arial"/>
              </w:rPr>
            </w:pPr>
          </w:p>
        </w:tc>
        <w:tc>
          <w:tcPr>
            <w:tcW w:w="2046" w:type="dxa"/>
            <w:gridSpan w:val="2"/>
            <w:shd w:val="clear" w:color="auto" w:fill="auto"/>
          </w:tcPr>
          <w:p w14:paraId="2DD5588A" w14:textId="77777777" w:rsidR="00816BCE" w:rsidRPr="00B41319" w:rsidRDefault="00816BCE" w:rsidP="00B41319">
            <w:pPr>
              <w:spacing w:after="0" w:line="240" w:lineRule="auto"/>
              <w:rPr>
                <w:rFonts w:ascii="Arial" w:hAnsi="Arial" w:cs="Arial"/>
              </w:rPr>
            </w:pPr>
          </w:p>
        </w:tc>
      </w:tr>
      <w:tr w:rsidR="00C10217" w:rsidRPr="00B41319" w14:paraId="65369316" w14:textId="77777777" w:rsidTr="00B41319">
        <w:tc>
          <w:tcPr>
            <w:tcW w:w="2093" w:type="dxa"/>
            <w:shd w:val="clear" w:color="auto" w:fill="auto"/>
          </w:tcPr>
          <w:p w14:paraId="15071A9A" w14:textId="77777777" w:rsidR="00C10217" w:rsidRPr="00B41319" w:rsidRDefault="00DC3C69" w:rsidP="00B41319">
            <w:pPr>
              <w:spacing w:after="0" w:line="240" w:lineRule="auto"/>
              <w:rPr>
                <w:rFonts w:ascii="Arial" w:hAnsi="Arial" w:cs="Arial"/>
              </w:rPr>
            </w:pPr>
            <w:r>
              <w:rPr>
                <w:rFonts w:ascii="Arial" w:hAnsi="Arial" w:cs="Arial"/>
              </w:rPr>
              <w:t>Friends and Family Test</w:t>
            </w:r>
          </w:p>
        </w:tc>
        <w:tc>
          <w:tcPr>
            <w:tcW w:w="5103" w:type="dxa"/>
            <w:shd w:val="clear" w:color="auto" w:fill="auto"/>
          </w:tcPr>
          <w:p w14:paraId="4C943287" w14:textId="77777777" w:rsidR="00B676B4" w:rsidRDefault="00DC3C69" w:rsidP="00B41319">
            <w:pPr>
              <w:spacing w:after="0" w:line="240" w:lineRule="auto"/>
              <w:rPr>
                <w:rFonts w:ascii="Arial" w:hAnsi="Arial" w:cs="Arial"/>
              </w:rPr>
            </w:pPr>
            <w:r>
              <w:rPr>
                <w:rFonts w:ascii="Arial" w:hAnsi="Arial" w:cs="Arial"/>
              </w:rPr>
              <w:t xml:space="preserve">It was agreed that Brian would distribute more </w:t>
            </w:r>
            <w:r w:rsidR="0080015F">
              <w:rPr>
                <w:rFonts w:ascii="Arial" w:hAnsi="Arial" w:cs="Arial"/>
              </w:rPr>
              <w:t xml:space="preserve">FFT </w:t>
            </w:r>
            <w:r>
              <w:rPr>
                <w:rFonts w:ascii="Arial" w:hAnsi="Arial" w:cs="Arial"/>
              </w:rPr>
              <w:t>cards among patients at both surgeries</w:t>
            </w:r>
            <w:r w:rsidR="00772E9F">
              <w:rPr>
                <w:rFonts w:ascii="Arial" w:hAnsi="Arial" w:cs="Arial"/>
              </w:rPr>
              <w:t xml:space="preserve"> starting in September</w:t>
            </w:r>
            <w:r>
              <w:rPr>
                <w:rFonts w:ascii="Arial" w:hAnsi="Arial" w:cs="Arial"/>
              </w:rPr>
              <w:t>.</w:t>
            </w:r>
          </w:p>
          <w:p w14:paraId="6C6341CD" w14:textId="77777777" w:rsidR="00DC3C69" w:rsidRDefault="00DC3C69" w:rsidP="00DC3C69">
            <w:pPr>
              <w:spacing w:after="0" w:line="240" w:lineRule="auto"/>
              <w:rPr>
                <w:rFonts w:ascii="Arial" w:hAnsi="Arial" w:cs="Arial"/>
              </w:rPr>
            </w:pPr>
          </w:p>
          <w:p w14:paraId="36E050BB" w14:textId="77777777" w:rsidR="00DC3C69" w:rsidRPr="00B41319" w:rsidRDefault="00DC3C69" w:rsidP="00CB3A3E">
            <w:pPr>
              <w:spacing w:after="0" w:line="240" w:lineRule="auto"/>
              <w:rPr>
                <w:rFonts w:ascii="Arial" w:hAnsi="Arial" w:cs="Arial"/>
              </w:rPr>
            </w:pPr>
            <w:r>
              <w:rPr>
                <w:rFonts w:ascii="Arial" w:hAnsi="Arial" w:cs="Arial"/>
              </w:rPr>
              <w:t xml:space="preserve">A summary of comments taken from FFT cards received </w:t>
            </w:r>
            <w:r w:rsidR="00772E9F">
              <w:rPr>
                <w:rFonts w:ascii="Arial" w:hAnsi="Arial" w:cs="Arial"/>
              </w:rPr>
              <w:t xml:space="preserve">between March and July inclusive </w:t>
            </w:r>
            <w:r>
              <w:rPr>
                <w:rFonts w:ascii="Arial" w:hAnsi="Arial" w:cs="Arial"/>
              </w:rPr>
              <w:t xml:space="preserve">was circulated at the meeting. </w:t>
            </w:r>
            <w:r w:rsidR="00772E9F">
              <w:rPr>
                <w:rFonts w:ascii="Arial" w:hAnsi="Arial" w:cs="Arial"/>
              </w:rPr>
              <w:t xml:space="preserve">Feedback very positive </w:t>
            </w:r>
            <w:proofErr w:type="gramStart"/>
            <w:r w:rsidR="00772E9F">
              <w:rPr>
                <w:rFonts w:ascii="Arial" w:hAnsi="Arial" w:cs="Arial"/>
              </w:rPr>
              <w:t>on the whole</w:t>
            </w:r>
            <w:proofErr w:type="gramEnd"/>
            <w:r w:rsidR="00772E9F">
              <w:rPr>
                <w:rFonts w:ascii="Arial" w:hAnsi="Arial" w:cs="Arial"/>
              </w:rPr>
              <w:t xml:space="preserve">. Brian commented that </w:t>
            </w:r>
            <w:proofErr w:type="gramStart"/>
            <w:r w:rsidR="00772E9F">
              <w:rPr>
                <w:rFonts w:ascii="Arial" w:hAnsi="Arial" w:cs="Arial"/>
              </w:rPr>
              <w:t>‘ everyone</w:t>
            </w:r>
            <w:proofErr w:type="gramEnd"/>
            <w:r w:rsidR="00772E9F">
              <w:rPr>
                <w:rFonts w:ascii="Arial" w:hAnsi="Arial" w:cs="Arial"/>
              </w:rPr>
              <w:t xml:space="preserve"> who works here should be very proud’. </w:t>
            </w:r>
          </w:p>
        </w:tc>
        <w:tc>
          <w:tcPr>
            <w:tcW w:w="2046" w:type="dxa"/>
            <w:gridSpan w:val="2"/>
            <w:shd w:val="clear" w:color="auto" w:fill="auto"/>
          </w:tcPr>
          <w:p w14:paraId="5685E821" w14:textId="77777777" w:rsidR="00C10217" w:rsidRDefault="00C10217" w:rsidP="00B41319">
            <w:pPr>
              <w:spacing w:after="0" w:line="240" w:lineRule="auto"/>
              <w:rPr>
                <w:rFonts w:ascii="Arial" w:hAnsi="Arial" w:cs="Arial"/>
              </w:rPr>
            </w:pPr>
          </w:p>
          <w:p w14:paraId="6A271DCA" w14:textId="77777777" w:rsidR="00DC3C69" w:rsidRDefault="00DC3C69" w:rsidP="00B41319">
            <w:pPr>
              <w:spacing w:after="0" w:line="240" w:lineRule="auto"/>
              <w:rPr>
                <w:rFonts w:ascii="Arial" w:hAnsi="Arial" w:cs="Arial"/>
              </w:rPr>
            </w:pPr>
          </w:p>
          <w:p w14:paraId="79AECC7C" w14:textId="77777777" w:rsidR="00DC3C69" w:rsidRDefault="00DC3C69" w:rsidP="00DC3C69">
            <w:pPr>
              <w:spacing w:after="0" w:line="240" w:lineRule="auto"/>
              <w:jc w:val="center"/>
              <w:rPr>
                <w:rFonts w:ascii="Arial" w:hAnsi="Arial" w:cs="Arial"/>
              </w:rPr>
            </w:pPr>
            <w:r>
              <w:rPr>
                <w:rFonts w:ascii="Arial" w:hAnsi="Arial" w:cs="Arial"/>
              </w:rPr>
              <w:t>Trevor</w:t>
            </w:r>
            <w:r w:rsidR="00772E9F">
              <w:rPr>
                <w:rFonts w:ascii="Arial" w:hAnsi="Arial" w:cs="Arial"/>
              </w:rPr>
              <w:t xml:space="preserve"> / Brian</w:t>
            </w:r>
          </w:p>
          <w:p w14:paraId="41E7A5C9" w14:textId="77777777" w:rsidR="00DC3C69" w:rsidRDefault="00DC3C69" w:rsidP="00DC3C69">
            <w:pPr>
              <w:spacing w:after="0" w:line="240" w:lineRule="auto"/>
              <w:jc w:val="center"/>
              <w:rPr>
                <w:rFonts w:ascii="Arial" w:hAnsi="Arial" w:cs="Arial"/>
              </w:rPr>
            </w:pPr>
          </w:p>
          <w:p w14:paraId="6ECFE9DB" w14:textId="77777777" w:rsidR="00DC3C69" w:rsidRDefault="00DC3C69" w:rsidP="00DC3C69">
            <w:pPr>
              <w:spacing w:after="0" w:line="240" w:lineRule="auto"/>
              <w:jc w:val="center"/>
              <w:rPr>
                <w:rFonts w:ascii="Arial" w:hAnsi="Arial" w:cs="Arial"/>
              </w:rPr>
            </w:pPr>
          </w:p>
          <w:p w14:paraId="394B6E98" w14:textId="77777777" w:rsidR="00DC3C69" w:rsidRDefault="00DC3C69" w:rsidP="00DC3C69">
            <w:pPr>
              <w:spacing w:after="0" w:line="240" w:lineRule="auto"/>
              <w:jc w:val="center"/>
              <w:rPr>
                <w:rFonts w:ascii="Arial" w:hAnsi="Arial" w:cs="Arial"/>
              </w:rPr>
            </w:pPr>
          </w:p>
          <w:p w14:paraId="1DDE96C3" w14:textId="77777777" w:rsidR="00DC3C69" w:rsidRDefault="00DC3C69" w:rsidP="00DC3C69">
            <w:pPr>
              <w:spacing w:after="0" w:line="240" w:lineRule="auto"/>
              <w:jc w:val="center"/>
              <w:rPr>
                <w:rFonts w:ascii="Arial" w:hAnsi="Arial" w:cs="Arial"/>
              </w:rPr>
            </w:pPr>
          </w:p>
          <w:p w14:paraId="7F4A6CA3" w14:textId="77777777" w:rsidR="00DC3C69" w:rsidRPr="00B41319" w:rsidRDefault="00DC3C69" w:rsidP="00DC3C69">
            <w:pPr>
              <w:spacing w:after="0" w:line="240" w:lineRule="auto"/>
              <w:jc w:val="center"/>
              <w:rPr>
                <w:rFonts w:ascii="Arial" w:hAnsi="Arial" w:cs="Arial"/>
              </w:rPr>
            </w:pPr>
          </w:p>
        </w:tc>
      </w:tr>
      <w:tr w:rsidR="00816BCE" w:rsidRPr="00B41319" w14:paraId="6CC32FC7" w14:textId="77777777" w:rsidTr="00B41319">
        <w:tc>
          <w:tcPr>
            <w:tcW w:w="2093" w:type="dxa"/>
            <w:shd w:val="clear" w:color="auto" w:fill="auto"/>
          </w:tcPr>
          <w:p w14:paraId="79B5A627" w14:textId="77777777" w:rsidR="00816BCE" w:rsidRPr="00B41319" w:rsidRDefault="00772E9F" w:rsidP="00772E9F">
            <w:pPr>
              <w:spacing w:after="0" w:line="240" w:lineRule="auto"/>
              <w:rPr>
                <w:rFonts w:ascii="Arial" w:hAnsi="Arial" w:cs="Arial"/>
              </w:rPr>
            </w:pPr>
            <w:r>
              <w:rPr>
                <w:rFonts w:ascii="Arial" w:hAnsi="Arial" w:cs="Arial"/>
              </w:rPr>
              <w:t>DNAs</w:t>
            </w:r>
          </w:p>
        </w:tc>
        <w:tc>
          <w:tcPr>
            <w:tcW w:w="5103" w:type="dxa"/>
            <w:shd w:val="clear" w:color="auto" w:fill="auto"/>
          </w:tcPr>
          <w:p w14:paraId="48B42D57" w14:textId="77777777" w:rsidR="00E22D9D" w:rsidRPr="00B41319" w:rsidRDefault="00772E9F" w:rsidP="00447297">
            <w:pPr>
              <w:spacing w:after="0" w:line="240" w:lineRule="auto"/>
              <w:rPr>
                <w:rFonts w:ascii="Arial" w:hAnsi="Arial" w:cs="Arial"/>
              </w:rPr>
            </w:pPr>
            <w:r>
              <w:rPr>
                <w:rFonts w:ascii="Arial" w:hAnsi="Arial" w:cs="Arial"/>
              </w:rPr>
              <w:t>There had been 106 GP appointments (</w:t>
            </w:r>
            <w:r w:rsidR="00D47568">
              <w:rPr>
                <w:rFonts w:ascii="Arial" w:hAnsi="Arial" w:cs="Arial"/>
              </w:rPr>
              <w:t>equivalent to 22 hours</w:t>
            </w:r>
            <w:r>
              <w:rPr>
                <w:rFonts w:ascii="Arial" w:hAnsi="Arial" w:cs="Arial"/>
              </w:rPr>
              <w:t>) and 96 nurse / HCA appointments</w:t>
            </w:r>
            <w:r w:rsidR="00D47568">
              <w:rPr>
                <w:rFonts w:ascii="Arial" w:hAnsi="Arial" w:cs="Arial"/>
              </w:rPr>
              <w:t xml:space="preserve"> (20 hours)</w:t>
            </w:r>
            <w:r>
              <w:rPr>
                <w:rFonts w:ascii="Arial" w:hAnsi="Arial" w:cs="Arial"/>
              </w:rPr>
              <w:t xml:space="preserve"> ‘missed’ by patients in June</w:t>
            </w:r>
            <w:r w:rsidR="00D47568">
              <w:rPr>
                <w:rFonts w:ascii="Arial" w:hAnsi="Arial" w:cs="Arial"/>
              </w:rPr>
              <w:t>. In July i</w:t>
            </w:r>
            <w:r w:rsidR="00447297">
              <w:rPr>
                <w:rFonts w:ascii="Arial" w:hAnsi="Arial" w:cs="Arial"/>
              </w:rPr>
              <w:t>t</w:t>
            </w:r>
            <w:r w:rsidR="00D47568">
              <w:rPr>
                <w:rFonts w:ascii="Arial" w:hAnsi="Arial" w:cs="Arial"/>
              </w:rPr>
              <w:t xml:space="preserve"> was: </w:t>
            </w:r>
            <w:r>
              <w:rPr>
                <w:rFonts w:ascii="Arial" w:hAnsi="Arial" w:cs="Arial"/>
              </w:rPr>
              <w:t>94 GP appointments (21.5 hours) and 48 nurse / HCA appointments (12.75 hours) missed</w:t>
            </w:r>
            <w:r w:rsidR="00447297">
              <w:rPr>
                <w:rFonts w:ascii="Arial" w:hAnsi="Arial" w:cs="Arial"/>
              </w:rPr>
              <w:t>.</w:t>
            </w:r>
            <w:r>
              <w:rPr>
                <w:rFonts w:ascii="Arial" w:hAnsi="Arial" w:cs="Arial"/>
              </w:rPr>
              <w:t xml:space="preserve"> </w:t>
            </w:r>
          </w:p>
        </w:tc>
        <w:tc>
          <w:tcPr>
            <w:tcW w:w="2046" w:type="dxa"/>
            <w:gridSpan w:val="2"/>
            <w:shd w:val="clear" w:color="auto" w:fill="auto"/>
          </w:tcPr>
          <w:p w14:paraId="433C3028" w14:textId="77777777" w:rsidR="00816BCE" w:rsidRPr="00B41319" w:rsidRDefault="00816BCE" w:rsidP="00B41319">
            <w:pPr>
              <w:spacing w:after="0" w:line="240" w:lineRule="auto"/>
              <w:rPr>
                <w:rFonts w:ascii="Arial" w:hAnsi="Arial" w:cs="Arial"/>
              </w:rPr>
            </w:pPr>
          </w:p>
          <w:p w14:paraId="7710484B" w14:textId="77777777" w:rsidR="00E22D9D" w:rsidRPr="00B41319" w:rsidRDefault="00E22D9D" w:rsidP="00B41319">
            <w:pPr>
              <w:spacing w:after="0" w:line="240" w:lineRule="auto"/>
              <w:rPr>
                <w:rFonts w:ascii="Arial" w:hAnsi="Arial" w:cs="Arial"/>
              </w:rPr>
            </w:pPr>
          </w:p>
          <w:p w14:paraId="46B25650" w14:textId="77777777" w:rsidR="00E22D9D" w:rsidRPr="00B41319" w:rsidRDefault="00E22D9D" w:rsidP="00B41319">
            <w:pPr>
              <w:spacing w:after="0" w:line="240" w:lineRule="auto"/>
              <w:rPr>
                <w:rFonts w:ascii="Arial" w:hAnsi="Arial" w:cs="Arial"/>
              </w:rPr>
            </w:pPr>
          </w:p>
          <w:p w14:paraId="42A618A6" w14:textId="77777777" w:rsidR="00E22D9D" w:rsidRPr="00B41319" w:rsidRDefault="00E22D9D" w:rsidP="00B41319">
            <w:pPr>
              <w:spacing w:after="0" w:line="240" w:lineRule="auto"/>
              <w:rPr>
                <w:rFonts w:ascii="Arial" w:hAnsi="Arial" w:cs="Arial"/>
              </w:rPr>
            </w:pPr>
          </w:p>
          <w:p w14:paraId="790C6D1F" w14:textId="77777777" w:rsidR="00E22D9D" w:rsidRPr="00B41319" w:rsidRDefault="00E22D9D" w:rsidP="00B41319">
            <w:pPr>
              <w:spacing w:after="0" w:line="240" w:lineRule="auto"/>
              <w:rPr>
                <w:rFonts w:ascii="Arial" w:hAnsi="Arial" w:cs="Arial"/>
              </w:rPr>
            </w:pPr>
          </w:p>
        </w:tc>
      </w:tr>
      <w:tr w:rsidR="00615539" w:rsidRPr="00B41319" w14:paraId="0AAA04A0" w14:textId="77777777" w:rsidTr="00B41319">
        <w:tc>
          <w:tcPr>
            <w:tcW w:w="2093" w:type="dxa"/>
            <w:shd w:val="clear" w:color="auto" w:fill="auto"/>
          </w:tcPr>
          <w:p w14:paraId="170CC654" w14:textId="77777777" w:rsidR="00615539" w:rsidRPr="00B41319" w:rsidRDefault="00D47568" w:rsidP="00D47568">
            <w:pPr>
              <w:spacing w:after="0" w:line="240" w:lineRule="auto"/>
              <w:rPr>
                <w:rFonts w:ascii="Arial" w:hAnsi="Arial" w:cs="Arial"/>
              </w:rPr>
            </w:pPr>
            <w:r>
              <w:rPr>
                <w:rFonts w:ascii="Arial" w:hAnsi="Arial" w:cs="Arial"/>
              </w:rPr>
              <w:lastRenderedPageBreak/>
              <w:t xml:space="preserve">Rotherham – wide PPG </w:t>
            </w:r>
            <w:r w:rsidR="00447297">
              <w:rPr>
                <w:rFonts w:ascii="Arial" w:hAnsi="Arial" w:cs="Arial"/>
              </w:rPr>
              <w:t xml:space="preserve">Network </w:t>
            </w:r>
            <w:r>
              <w:rPr>
                <w:rFonts w:ascii="Arial" w:hAnsi="Arial" w:cs="Arial"/>
              </w:rPr>
              <w:t>Meeting</w:t>
            </w:r>
          </w:p>
        </w:tc>
        <w:tc>
          <w:tcPr>
            <w:tcW w:w="5103" w:type="dxa"/>
            <w:shd w:val="clear" w:color="auto" w:fill="auto"/>
          </w:tcPr>
          <w:p w14:paraId="602140AE" w14:textId="77777777" w:rsidR="00C757F4" w:rsidRPr="00B41319" w:rsidRDefault="00D47568" w:rsidP="00D47568">
            <w:pPr>
              <w:spacing w:after="0" w:line="240" w:lineRule="auto"/>
              <w:rPr>
                <w:rFonts w:ascii="Arial" w:hAnsi="Arial" w:cs="Arial"/>
              </w:rPr>
            </w:pPr>
            <w:r>
              <w:rPr>
                <w:rFonts w:ascii="Arial" w:hAnsi="Arial" w:cs="Arial"/>
              </w:rPr>
              <w:t>The next meeting is scheduled to be held on Tuesday 8</w:t>
            </w:r>
            <w:r w:rsidRPr="00D47568">
              <w:rPr>
                <w:rFonts w:ascii="Arial" w:hAnsi="Arial" w:cs="Arial"/>
                <w:vertAlign w:val="superscript"/>
              </w:rPr>
              <w:t>th</w:t>
            </w:r>
            <w:r w:rsidR="00447297">
              <w:rPr>
                <w:rFonts w:ascii="Arial" w:hAnsi="Arial" w:cs="Arial"/>
              </w:rPr>
              <w:t xml:space="preserve"> September 2015 between 2.00pm – 4.00pm at the Carlton Park Hotel, Rotherham.</w:t>
            </w:r>
          </w:p>
        </w:tc>
        <w:tc>
          <w:tcPr>
            <w:tcW w:w="2046" w:type="dxa"/>
            <w:gridSpan w:val="2"/>
            <w:shd w:val="clear" w:color="auto" w:fill="auto"/>
          </w:tcPr>
          <w:p w14:paraId="76BB4DF1" w14:textId="77777777" w:rsidR="00C757F4" w:rsidRPr="00B41319" w:rsidRDefault="00C757F4" w:rsidP="00C757F4">
            <w:pPr>
              <w:spacing w:after="0" w:line="240" w:lineRule="auto"/>
              <w:jc w:val="center"/>
              <w:rPr>
                <w:rFonts w:ascii="Arial" w:hAnsi="Arial" w:cs="Arial"/>
              </w:rPr>
            </w:pPr>
          </w:p>
        </w:tc>
      </w:tr>
      <w:tr w:rsidR="00082832" w:rsidRPr="00B41319" w14:paraId="5439422B" w14:textId="77777777" w:rsidTr="00B41319">
        <w:tc>
          <w:tcPr>
            <w:tcW w:w="2093" w:type="dxa"/>
            <w:tcBorders>
              <w:bottom w:val="single" w:sz="4" w:space="0" w:color="auto"/>
            </w:tcBorders>
            <w:shd w:val="clear" w:color="auto" w:fill="auto"/>
          </w:tcPr>
          <w:p w14:paraId="37801B28" w14:textId="77777777" w:rsidR="00082832" w:rsidRPr="00B41319" w:rsidRDefault="00082832" w:rsidP="00B41319">
            <w:pPr>
              <w:spacing w:after="0" w:line="240" w:lineRule="auto"/>
              <w:rPr>
                <w:rFonts w:ascii="Arial" w:hAnsi="Arial" w:cs="Arial"/>
              </w:rPr>
            </w:pPr>
            <w:r w:rsidRPr="00B41319">
              <w:rPr>
                <w:rFonts w:ascii="Arial" w:hAnsi="Arial" w:cs="Arial"/>
              </w:rPr>
              <w:t>AOB</w:t>
            </w:r>
          </w:p>
        </w:tc>
        <w:tc>
          <w:tcPr>
            <w:tcW w:w="5103" w:type="dxa"/>
            <w:shd w:val="clear" w:color="auto" w:fill="auto"/>
          </w:tcPr>
          <w:p w14:paraId="489EADBD" w14:textId="77777777" w:rsidR="00082832" w:rsidRPr="00B41319" w:rsidRDefault="00D47568" w:rsidP="00D47568">
            <w:pPr>
              <w:spacing w:after="0" w:line="240" w:lineRule="auto"/>
              <w:rPr>
                <w:rFonts w:ascii="Arial" w:hAnsi="Arial" w:cs="Arial"/>
              </w:rPr>
            </w:pPr>
            <w:r>
              <w:rPr>
                <w:rFonts w:ascii="Arial" w:hAnsi="Arial" w:cs="Arial"/>
              </w:rPr>
              <w:t>Trevor informed the PPG that he has made enquiries about acquiring some waiting room chairs ex-the now closed Dalton Health Centre. Getting a reply from the Estates Dept at NHS England is proving to be difficult, as they haven’t returned calls.</w:t>
            </w:r>
          </w:p>
        </w:tc>
        <w:tc>
          <w:tcPr>
            <w:tcW w:w="2046" w:type="dxa"/>
            <w:gridSpan w:val="2"/>
            <w:shd w:val="clear" w:color="auto" w:fill="auto"/>
          </w:tcPr>
          <w:p w14:paraId="0A7C0E32" w14:textId="77777777" w:rsidR="00082832" w:rsidRPr="00B41319" w:rsidRDefault="00082832" w:rsidP="00B41319">
            <w:pPr>
              <w:spacing w:after="0" w:line="240" w:lineRule="auto"/>
              <w:rPr>
                <w:rFonts w:ascii="Arial" w:hAnsi="Arial" w:cs="Arial"/>
              </w:rPr>
            </w:pPr>
          </w:p>
        </w:tc>
      </w:tr>
      <w:tr w:rsidR="00082832" w:rsidRPr="00B41319" w14:paraId="318D5DBA" w14:textId="77777777" w:rsidTr="00B41319">
        <w:trPr>
          <w:gridAfter w:val="1"/>
          <w:wAfter w:w="6" w:type="dxa"/>
        </w:trPr>
        <w:tc>
          <w:tcPr>
            <w:tcW w:w="2093" w:type="dxa"/>
            <w:tcBorders>
              <w:top w:val="single" w:sz="4" w:space="0" w:color="auto"/>
            </w:tcBorders>
            <w:shd w:val="clear" w:color="auto" w:fill="auto"/>
          </w:tcPr>
          <w:p w14:paraId="33AC59B1" w14:textId="77777777" w:rsidR="00082832" w:rsidRPr="00B41319" w:rsidRDefault="00082832" w:rsidP="00C7015D">
            <w:pPr>
              <w:rPr>
                <w:rFonts w:ascii="Arial" w:hAnsi="Arial" w:cs="Arial"/>
              </w:rPr>
            </w:pPr>
            <w:r w:rsidRPr="00B41319">
              <w:rPr>
                <w:rFonts w:ascii="Arial" w:hAnsi="Arial" w:cs="Arial"/>
              </w:rPr>
              <w:t>Date of next meeting</w:t>
            </w:r>
          </w:p>
        </w:tc>
        <w:tc>
          <w:tcPr>
            <w:tcW w:w="5103" w:type="dxa"/>
            <w:shd w:val="clear" w:color="auto" w:fill="auto"/>
          </w:tcPr>
          <w:p w14:paraId="75F9AE9E" w14:textId="77777777" w:rsidR="00082832" w:rsidRPr="00B41319" w:rsidRDefault="00D47568" w:rsidP="00C757F4">
            <w:pPr>
              <w:rPr>
                <w:rFonts w:ascii="Arial" w:hAnsi="Arial" w:cs="Arial"/>
              </w:rPr>
            </w:pPr>
            <w:r>
              <w:rPr>
                <w:rFonts w:ascii="Arial" w:hAnsi="Arial" w:cs="Arial"/>
              </w:rPr>
              <w:t>To be advised</w:t>
            </w:r>
            <w:r w:rsidR="00312DB0">
              <w:rPr>
                <w:rFonts w:ascii="Arial" w:hAnsi="Arial" w:cs="Arial"/>
              </w:rPr>
              <w:t>.</w:t>
            </w:r>
          </w:p>
        </w:tc>
        <w:tc>
          <w:tcPr>
            <w:tcW w:w="2040" w:type="dxa"/>
            <w:tcBorders>
              <w:right w:val="single" w:sz="4" w:space="0" w:color="auto"/>
            </w:tcBorders>
            <w:shd w:val="clear" w:color="auto" w:fill="auto"/>
          </w:tcPr>
          <w:p w14:paraId="06ACE301" w14:textId="77777777" w:rsidR="00082832" w:rsidRPr="00B41319" w:rsidRDefault="00082832" w:rsidP="00C7015D">
            <w:pPr>
              <w:rPr>
                <w:rFonts w:ascii="Arial" w:hAnsi="Arial" w:cs="Arial"/>
              </w:rPr>
            </w:pPr>
          </w:p>
        </w:tc>
      </w:tr>
    </w:tbl>
    <w:p w14:paraId="17518389" w14:textId="77777777" w:rsidR="00C7015D" w:rsidRDefault="004409E1" w:rsidP="00C7015D">
      <w:pPr>
        <w:rPr>
          <w:rFonts w:ascii="Arial" w:hAnsi="Arial" w:cs="Arial"/>
        </w:rPr>
      </w:pPr>
      <w:r>
        <w:rPr>
          <w:rFonts w:ascii="Arial" w:hAnsi="Arial" w:cs="Arial"/>
        </w:rPr>
        <w:t xml:space="preserve"> </w:t>
      </w:r>
    </w:p>
    <w:p w14:paraId="2D2FE5E1" w14:textId="77777777" w:rsidR="004409E1" w:rsidRDefault="004409E1" w:rsidP="00C7015D">
      <w:pPr>
        <w:rPr>
          <w:rFonts w:ascii="Arial" w:hAnsi="Arial" w:cs="Arial"/>
        </w:rPr>
      </w:pPr>
      <w:r>
        <w:rPr>
          <w:rFonts w:ascii="Arial" w:hAnsi="Arial" w:cs="Arial"/>
        </w:rPr>
        <w:t xml:space="preserve">If you have any suggestions for the </w:t>
      </w:r>
      <w:r w:rsidR="00B676B4">
        <w:rPr>
          <w:rFonts w:ascii="Arial" w:hAnsi="Arial" w:cs="Arial"/>
        </w:rPr>
        <w:t xml:space="preserve">agenda at the </w:t>
      </w:r>
      <w:r>
        <w:rPr>
          <w:rFonts w:ascii="Arial" w:hAnsi="Arial" w:cs="Arial"/>
        </w:rPr>
        <w:t>next meeting</w:t>
      </w:r>
      <w:r w:rsidR="00B676B4">
        <w:rPr>
          <w:rFonts w:ascii="Arial" w:hAnsi="Arial" w:cs="Arial"/>
        </w:rPr>
        <w:t>,</w:t>
      </w:r>
      <w:r>
        <w:rPr>
          <w:rFonts w:ascii="Arial" w:hAnsi="Arial" w:cs="Arial"/>
        </w:rPr>
        <w:t xml:space="preserve"> please </w:t>
      </w:r>
      <w:r w:rsidR="00B676B4">
        <w:rPr>
          <w:rFonts w:ascii="Arial" w:hAnsi="Arial" w:cs="Arial"/>
        </w:rPr>
        <w:t>submit</w:t>
      </w:r>
      <w:r>
        <w:rPr>
          <w:rFonts w:ascii="Arial" w:hAnsi="Arial" w:cs="Arial"/>
        </w:rPr>
        <w:t xml:space="preserve"> them to </w:t>
      </w:r>
      <w:r w:rsidR="00B676B4">
        <w:rPr>
          <w:rFonts w:ascii="Arial" w:hAnsi="Arial" w:cs="Arial"/>
        </w:rPr>
        <w:t>Trevor</w:t>
      </w:r>
      <w:r>
        <w:rPr>
          <w:rFonts w:ascii="Arial" w:hAnsi="Arial" w:cs="Arial"/>
        </w:rPr>
        <w:t xml:space="preserve"> prior to the meeting.</w:t>
      </w:r>
    </w:p>
    <w:p w14:paraId="2192AAAD" w14:textId="77777777" w:rsidR="0000122B" w:rsidRDefault="0000122B" w:rsidP="00D74B83">
      <w:pPr>
        <w:contextualSpacing/>
        <w:rPr>
          <w:rFonts w:ascii="Arial" w:hAnsi="Arial" w:cs="Arial"/>
        </w:rPr>
      </w:pPr>
      <w:r>
        <w:rPr>
          <w:rFonts w:ascii="Arial" w:hAnsi="Arial" w:cs="Arial"/>
        </w:rPr>
        <w:t>Tel: 0</w:t>
      </w:r>
      <w:r w:rsidR="00E71E1A">
        <w:rPr>
          <w:rFonts w:ascii="Arial" w:hAnsi="Arial" w:cs="Arial"/>
        </w:rPr>
        <w:t>1709 514501</w:t>
      </w:r>
    </w:p>
    <w:p w14:paraId="12AA82B2" w14:textId="77777777" w:rsidR="0000122B" w:rsidRDefault="0000122B" w:rsidP="00D74B83">
      <w:pPr>
        <w:contextualSpacing/>
        <w:rPr>
          <w:rFonts w:ascii="Arial" w:hAnsi="Arial" w:cs="Arial"/>
        </w:rPr>
      </w:pPr>
      <w:r>
        <w:rPr>
          <w:rFonts w:ascii="Arial" w:hAnsi="Arial" w:cs="Arial"/>
        </w:rPr>
        <w:t xml:space="preserve">Email: </w:t>
      </w:r>
      <w:r w:rsidR="00B676B4">
        <w:rPr>
          <w:rFonts w:ascii="Arial" w:hAnsi="Arial" w:cs="Arial"/>
        </w:rPr>
        <w:t>trevor.ledger@gp-c87013.nhs.uk</w:t>
      </w:r>
      <w:r>
        <w:rPr>
          <w:rFonts w:ascii="Arial" w:hAnsi="Arial" w:cs="Arial"/>
        </w:rPr>
        <w:t xml:space="preserve"> </w:t>
      </w:r>
    </w:p>
    <w:p w14:paraId="3264A3F5" w14:textId="77777777" w:rsidR="00E71E1A" w:rsidRPr="00C7015D" w:rsidRDefault="00E71E1A" w:rsidP="00D74B83">
      <w:pPr>
        <w:contextualSpacing/>
        <w:rPr>
          <w:rFonts w:ascii="Arial" w:hAnsi="Arial" w:cs="Arial"/>
        </w:rPr>
      </w:pPr>
      <w:r>
        <w:rPr>
          <w:rFonts w:ascii="Arial" w:hAnsi="Arial" w:cs="Arial"/>
        </w:rPr>
        <w:t>Web</w:t>
      </w:r>
      <w:r w:rsidR="00B676B4">
        <w:rPr>
          <w:rFonts w:ascii="Arial" w:hAnsi="Arial" w:cs="Arial"/>
        </w:rPr>
        <w:t>site</w:t>
      </w:r>
      <w:r>
        <w:rPr>
          <w:rFonts w:ascii="Arial" w:hAnsi="Arial" w:cs="Arial"/>
        </w:rPr>
        <w:t xml:space="preserve">: </w:t>
      </w:r>
      <w:hyperlink r:id="rId5" w:history="1">
        <w:r w:rsidR="00B676B4" w:rsidRPr="000A0C1E">
          <w:rPr>
            <w:rStyle w:val="Hyperlink"/>
            <w:rFonts w:ascii="Arial" w:hAnsi="Arial" w:cs="Arial"/>
          </w:rPr>
          <w:t>www.parkgatemedicalcentre.co.uk</w:t>
        </w:r>
      </w:hyperlink>
      <w:r>
        <w:rPr>
          <w:rFonts w:ascii="Arial" w:hAnsi="Arial" w:cs="Arial"/>
        </w:rPr>
        <w:t xml:space="preserve"> </w:t>
      </w:r>
    </w:p>
    <w:sectPr w:rsidR="00E71E1A" w:rsidRPr="00C7015D" w:rsidSect="00565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A3F"/>
    <w:multiLevelType w:val="hybridMultilevel"/>
    <w:tmpl w:val="9E2E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35F5"/>
    <w:multiLevelType w:val="hybridMultilevel"/>
    <w:tmpl w:val="C276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F40BB"/>
    <w:multiLevelType w:val="hybridMultilevel"/>
    <w:tmpl w:val="1B5E2D02"/>
    <w:lvl w:ilvl="0" w:tplc="533A2C7C">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BF2124"/>
    <w:multiLevelType w:val="hybridMultilevel"/>
    <w:tmpl w:val="4136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1D0"/>
    <w:multiLevelType w:val="hybridMultilevel"/>
    <w:tmpl w:val="7262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13BB1"/>
    <w:multiLevelType w:val="hybridMultilevel"/>
    <w:tmpl w:val="7D466F3A"/>
    <w:lvl w:ilvl="0" w:tplc="0809000F">
      <w:start w:val="1"/>
      <w:numFmt w:val="decimal"/>
      <w:lvlText w:val="%1."/>
      <w:lvlJc w:val="left"/>
      <w:pPr>
        <w:ind w:left="360" w:hanging="360"/>
      </w:pPr>
    </w:lvl>
    <w:lvl w:ilvl="1" w:tplc="E2B843AA">
      <w:numFmt w:val="bullet"/>
      <w:lvlText w:val="-"/>
      <w:lvlJc w:val="left"/>
      <w:pPr>
        <w:ind w:left="786" w:hanging="360"/>
      </w:pPr>
      <w:rPr>
        <w:rFonts w:ascii="Arial" w:eastAsia="Calibri" w:hAnsi="Arial" w:cs="Aria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8F10913"/>
    <w:multiLevelType w:val="hybridMultilevel"/>
    <w:tmpl w:val="446E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D6AC6"/>
    <w:multiLevelType w:val="hybridMultilevel"/>
    <w:tmpl w:val="152E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F52E5"/>
    <w:multiLevelType w:val="hybridMultilevel"/>
    <w:tmpl w:val="4948DB68"/>
    <w:lvl w:ilvl="0" w:tplc="3F680C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86BD2"/>
    <w:multiLevelType w:val="hybridMultilevel"/>
    <w:tmpl w:val="CDBE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C258E"/>
    <w:multiLevelType w:val="hybridMultilevel"/>
    <w:tmpl w:val="DEB6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212E4"/>
    <w:multiLevelType w:val="hybridMultilevel"/>
    <w:tmpl w:val="ABFA45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A07E90"/>
    <w:multiLevelType w:val="hybridMultilevel"/>
    <w:tmpl w:val="600652AA"/>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F3A98"/>
    <w:multiLevelType w:val="hybridMultilevel"/>
    <w:tmpl w:val="2F124D46"/>
    <w:lvl w:ilvl="0" w:tplc="7CD69A0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913617"/>
    <w:multiLevelType w:val="hybridMultilevel"/>
    <w:tmpl w:val="87C0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81983"/>
    <w:multiLevelType w:val="hybridMultilevel"/>
    <w:tmpl w:val="C3204F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C1A0226"/>
    <w:multiLevelType w:val="hybridMultilevel"/>
    <w:tmpl w:val="22DCABCC"/>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1062B"/>
    <w:multiLevelType w:val="hybridMultilevel"/>
    <w:tmpl w:val="9B023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D2753"/>
    <w:multiLevelType w:val="hybridMultilevel"/>
    <w:tmpl w:val="B1ACC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994308"/>
    <w:multiLevelType w:val="hybridMultilevel"/>
    <w:tmpl w:val="A25C20B0"/>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00DB2"/>
    <w:multiLevelType w:val="hybridMultilevel"/>
    <w:tmpl w:val="E1D2F308"/>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2513D"/>
    <w:multiLevelType w:val="hybridMultilevel"/>
    <w:tmpl w:val="E54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C7121"/>
    <w:multiLevelType w:val="hybridMultilevel"/>
    <w:tmpl w:val="957E73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08E7DC0"/>
    <w:multiLevelType w:val="hybridMultilevel"/>
    <w:tmpl w:val="01B2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0EA0"/>
    <w:multiLevelType w:val="hybridMultilevel"/>
    <w:tmpl w:val="7432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176F5"/>
    <w:multiLevelType w:val="hybridMultilevel"/>
    <w:tmpl w:val="DE4C871C"/>
    <w:lvl w:ilvl="0" w:tplc="09A2F0A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642517"/>
    <w:multiLevelType w:val="hybridMultilevel"/>
    <w:tmpl w:val="5A1A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06CB6"/>
    <w:multiLevelType w:val="hybridMultilevel"/>
    <w:tmpl w:val="7A987B30"/>
    <w:lvl w:ilvl="0" w:tplc="5FF846F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FD1B84"/>
    <w:multiLevelType w:val="hybridMultilevel"/>
    <w:tmpl w:val="B42C90A2"/>
    <w:lvl w:ilvl="0" w:tplc="09A2F0A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E1FED"/>
    <w:multiLevelType w:val="hybridMultilevel"/>
    <w:tmpl w:val="65784582"/>
    <w:lvl w:ilvl="0" w:tplc="E2B843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A95873"/>
    <w:multiLevelType w:val="hybridMultilevel"/>
    <w:tmpl w:val="DD3242E0"/>
    <w:lvl w:ilvl="0" w:tplc="7CD69A0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B3B63"/>
    <w:multiLevelType w:val="hybridMultilevel"/>
    <w:tmpl w:val="6D3E48FE"/>
    <w:lvl w:ilvl="0" w:tplc="A5F66E1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F63463D"/>
    <w:multiLevelType w:val="hybridMultilevel"/>
    <w:tmpl w:val="BD3ACB22"/>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0"/>
  </w:num>
  <w:num w:numId="4">
    <w:abstractNumId w:val="1"/>
  </w:num>
  <w:num w:numId="5">
    <w:abstractNumId w:val="27"/>
  </w:num>
  <w:num w:numId="6">
    <w:abstractNumId w:val="7"/>
  </w:num>
  <w:num w:numId="7">
    <w:abstractNumId w:val="2"/>
  </w:num>
  <w:num w:numId="8">
    <w:abstractNumId w:val="8"/>
  </w:num>
  <w:num w:numId="9">
    <w:abstractNumId w:val="22"/>
  </w:num>
  <w:num w:numId="10">
    <w:abstractNumId w:val="6"/>
  </w:num>
  <w:num w:numId="11">
    <w:abstractNumId w:val="9"/>
  </w:num>
  <w:num w:numId="12">
    <w:abstractNumId w:val="29"/>
  </w:num>
  <w:num w:numId="13">
    <w:abstractNumId w:val="3"/>
  </w:num>
  <w:num w:numId="14">
    <w:abstractNumId w:val="11"/>
  </w:num>
  <w:num w:numId="15">
    <w:abstractNumId w:val="15"/>
  </w:num>
  <w:num w:numId="16">
    <w:abstractNumId w:val="21"/>
  </w:num>
  <w:num w:numId="17">
    <w:abstractNumId w:val="31"/>
  </w:num>
  <w:num w:numId="18">
    <w:abstractNumId w:val="25"/>
  </w:num>
  <w:num w:numId="19">
    <w:abstractNumId w:val="28"/>
  </w:num>
  <w:num w:numId="20">
    <w:abstractNumId w:val="18"/>
  </w:num>
  <w:num w:numId="21">
    <w:abstractNumId w:val="24"/>
  </w:num>
  <w:num w:numId="22">
    <w:abstractNumId w:val="13"/>
  </w:num>
  <w:num w:numId="23">
    <w:abstractNumId w:val="30"/>
  </w:num>
  <w:num w:numId="24">
    <w:abstractNumId w:val="0"/>
  </w:num>
  <w:num w:numId="25">
    <w:abstractNumId w:val="4"/>
  </w:num>
  <w:num w:numId="26">
    <w:abstractNumId w:val="14"/>
  </w:num>
  <w:num w:numId="27">
    <w:abstractNumId w:val="20"/>
  </w:num>
  <w:num w:numId="28">
    <w:abstractNumId w:val="32"/>
  </w:num>
  <w:num w:numId="29">
    <w:abstractNumId w:val="17"/>
  </w:num>
  <w:num w:numId="30">
    <w:abstractNumId w:val="16"/>
  </w:num>
  <w:num w:numId="31">
    <w:abstractNumId w:val="12"/>
  </w:num>
  <w:num w:numId="32">
    <w:abstractNumId w:val="1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5D"/>
    <w:rsid w:val="0000122B"/>
    <w:rsid w:val="0000443A"/>
    <w:rsid w:val="00010016"/>
    <w:rsid w:val="00010AAD"/>
    <w:rsid w:val="0006010E"/>
    <w:rsid w:val="00082832"/>
    <w:rsid w:val="000952D0"/>
    <w:rsid w:val="00095BAA"/>
    <w:rsid w:val="000A628D"/>
    <w:rsid w:val="000F422E"/>
    <w:rsid w:val="00105E90"/>
    <w:rsid w:val="001175E6"/>
    <w:rsid w:val="00147D1C"/>
    <w:rsid w:val="001643AB"/>
    <w:rsid w:val="001C4BE3"/>
    <w:rsid w:val="00206A82"/>
    <w:rsid w:val="00230069"/>
    <w:rsid w:val="00233987"/>
    <w:rsid w:val="002435AC"/>
    <w:rsid w:val="00265CF4"/>
    <w:rsid w:val="00291431"/>
    <w:rsid w:val="0029406D"/>
    <w:rsid w:val="002D1DDF"/>
    <w:rsid w:val="00303FB7"/>
    <w:rsid w:val="00312DB0"/>
    <w:rsid w:val="00332087"/>
    <w:rsid w:val="00365D73"/>
    <w:rsid w:val="00370278"/>
    <w:rsid w:val="0038194C"/>
    <w:rsid w:val="003E7A80"/>
    <w:rsid w:val="003F5D34"/>
    <w:rsid w:val="00412BD0"/>
    <w:rsid w:val="004409E1"/>
    <w:rsid w:val="00447297"/>
    <w:rsid w:val="004A70D4"/>
    <w:rsid w:val="0050754B"/>
    <w:rsid w:val="005102D7"/>
    <w:rsid w:val="00565E2E"/>
    <w:rsid w:val="005D491E"/>
    <w:rsid w:val="005E70AD"/>
    <w:rsid w:val="005F6901"/>
    <w:rsid w:val="00605846"/>
    <w:rsid w:val="00615539"/>
    <w:rsid w:val="00626FE3"/>
    <w:rsid w:val="006C322F"/>
    <w:rsid w:val="006F66BC"/>
    <w:rsid w:val="00714669"/>
    <w:rsid w:val="00772E9F"/>
    <w:rsid w:val="007E02E9"/>
    <w:rsid w:val="007E7563"/>
    <w:rsid w:val="0080015F"/>
    <w:rsid w:val="00816BCE"/>
    <w:rsid w:val="0087389F"/>
    <w:rsid w:val="0089352B"/>
    <w:rsid w:val="008C0BBB"/>
    <w:rsid w:val="008E7E7E"/>
    <w:rsid w:val="00985447"/>
    <w:rsid w:val="009C28C1"/>
    <w:rsid w:val="009E0332"/>
    <w:rsid w:val="009E27DF"/>
    <w:rsid w:val="009E55C1"/>
    <w:rsid w:val="00A33CA4"/>
    <w:rsid w:val="00A41DF8"/>
    <w:rsid w:val="00A54F3A"/>
    <w:rsid w:val="00A57B43"/>
    <w:rsid w:val="00A84007"/>
    <w:rsid w:val="00AA0171"/>
    <w:rsid w:val="00AA3B0B"/>
    <w:rsid w:val="00AB20DD"/>
    <w:rsid w:val="00AB3705"/>
    <w:rsid w:val="00AE171A"/>
    <w:rsid w:val="00AE394C"/>
    <w:rsid w:val="00AE7E40"/>
    <w:rsid w:val="00B12060"/>
    <w:rsid w:val="00B15CE7"/>
    <w:rsid w:val="00B34D3F"/>
    <w:rsid w:val="00B41319"/>
    <w:rsid w:val="00B47E09"/>
    <w:rsid w:val="00B50129"/>
    <w:rsid w:val="00B66FAD"/>
    <w:rsid w:val="00B676B4"/>
    <w:rsid w:val="00B701CD"/>
    <w:rsid w:val="00B81522"/>
    <w:rsid w:val="00BB1D71"/>
    <w:rsid w:val="00BC7D7A"/>
    <w:rsid w:val="00C10217"/>
    <w:rsid w:val="00C7015D"/>
    <w:rsid w:val="00C757F4"/>
    <w:rsid w:val="00CA5CC2"/>
    <w:rsid w:val="00CA621F"/>
    <w:rsid w:val="00CB3A3E"/>
    <w:rsid w:val="00CB5461"/>
    <w:rsid w:val="00CE7479"/>
    <w:rsid w:val="00D0281B"/>
    <w:rsid w:val="00D05AE9"/>
    <w:rsid w:val="00D47568"/>
    <w:rsid w:val="00D56927"/>
    <w:rsid w:val="00D74B83"/>
    <w:rsid w:val="00DB0536"/>
    <w:rsid w:val="00DC1177"/>
    <w:rsid w:val="00DC3C69"/>
    <w:rsid w:val="00E11C5B"/>
    <w:rsid w:val="00E22D9D"/>
    <w:rsid w:val="00E255C9"/>
    <w:rsid w:val="00E35100"/>
    <w:rsid w:val="00E71E1A"/>
    <w:rsid w:val="00E731AE"/>
    <w:rsid w:val="00EB45CB"/>
    <w:rsid w:val="00EE71B2"/>
    <w:rsid w:val="00F523EE"/>
    <w:rsid w:val="00F90115"/>
    <w:rsid w:val="00FB11EE"/>
    <w:rsid w:val="00FD6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56D1"/>
  <w15:chartTrackingRefBased/>
  <w15:docId w15:val="{82ECF6E4-485E-435F-B0F3-4E04434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92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1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015D"/>
    <w:pPr>
      <w:ind w:left="720"/>
      <w:contextualSpacing/>
    </w:pPr>
  </w:style>
  <w:style w:type="character" w:styleId="Hyperlink">
    <w:name w:val="Hyperlink"/>
    <w:uiPriority w:val="99"/>
    <w:unhideWhenUsed/>
    <w:rsid w:val="0000122B"/>
    <w:rPr>
      <w:color w:val="0000FF"/>
      <w:u w:val="single"/>
    </w:rPr>
  </w:style>
  <w:style w:type="paragraph" w:styleId="BalloonText">
    <w:name w:val="Balloon Text"/>
    <w:basedOn w:val="Normal"/>
    <w:link w:val="BalloonTextChar"/>
    <w:uiPriority w:val="99"/>
    <w:semiHidden/>
    <w:unhideWhenUsed/>
    <w:rsid w:val="009854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5447"/>
    <w:rPr>
      <w:rFonts w:ascii="Tahoma" w:hAnsi="Tahoma" w:cs="Tahoma"/>
      <w:sz w:val="16"/>
      <w:szCs w:val="16"/>
      <w:lang w:eastAsia="en-US"/>
    </w:rPr>
  </w:style>
  <w:style w:type="paragraph" w:customStyle="1" w:styleId="Default">
    <w:name w:val="Default"/>
    <w:rsid w:val="00B34D3F"/>
    <w:pPr>
      <w:autoSpaceDE w:val="0"/>
      <w:autoSpaceDN w:val="0"/>
      <w:adjustRightInd w:val="0"/>
    </w:pPr>
    <w:rPr>
      <w:rFonts w:ascii="Frutiger 45 Light" w:eastAsia="Times New Roman" w:hAnsi="Frutiger 45 Light" w:cs="Frutiger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kgatemedicalcent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2595</Characters>
  <Application>Microsoft Office Word</Application>
  <DocSecurity>0</DocSecurity>
  <Lines>108</Lines>
  <Paragraphs>77</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3028</CharactersWithSpaces>
  <SharedDoc>false</SharedDoc>
  <HLinks>
    <vt:vector size="6" baseType="variant">
      <vt:variant>
        <vt:i4>7209080</vt:i4>
      </vt:variant>
      <vt:variant>
        <vt:i4>0</vt:i4>
      </vt:variant>
      <vt:variant>
        <vt:i4>0</vt:i4>
      </vt:variant>
      <vt:variant>
        <vt:i4>5</vt:i4>
      </vt:variant>
      <vt:variant>
        <vt:lpwstr>http://www.parkgatemedicalcentre.co.uk/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cp:lastModifiedBy>Katy Morson</cp:lastModifiedBy>
  <cp:revision>2</cp:revision>
  <cp:lastPrinted>2015-08-07T10:03:00Z</cp:lastPrinted>
  <dcterms:created xsi:type="dcterms:W3CDTF">2022-03-14T11:52:00Z</dcterms:created>
  <dcterms:modified xsi:type="dcterms:W3CDTF">2022-03-14T11:52:00Z</dcterms:modified>
</cp:coreProperties>
</file>